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EA69" w14:textId="77777777" w:rsidR="00684011" w:rsidRDefault="007700B7" w:rsidP="00A62A3D">
      <w:pPr>
        <w:spacing w:after="0"/>
      </w:pPr>
      <w:r>
        <w:t>Milestone 1: Annotated Outline and Abstract</w:t>
      </w:r>
    </w:p>
    <w:p w14:paraId="6F26A95D" w14:textId="20302E47" w:rsidR="007700B7" w:rsidRDefault="007700B7" w:rsidP="007700B7">
      <w:pPr>
        <w:pStyle w:val="ListParagraph"/>
        <w:numPr>
          <w:ilvl w:val="1"/>
          <w:numId w:val="1"/>
        </w:numPr>
      </w:pPr>
      <w:r>
        <w:t>– Read literature, organize notes about articles using</w:t>
      </w:r>
      <w:r w:rsidR="004F3D8C">
        <w:t xml:space="preserve"> Excel or another method</w:t>
      </w:r>
    </w:p>
    <w:p w14:paraId="393C5237" w14:textId="77777777" w:rsidR="008A0F5B" w:rsidRDefault="008A0F5B" w:rsidP="008A0F5B">
      <w:pPr>
        <w:pStyle w:val="ListParagraph"/>
        <w:numPr>
          <w:ilvl w:val="2"/>
          <w:numId w:val="1"/>
        </w:numPr>
      </w:pPr>
      <w:r>
        <w:t>– Write about ½ page of notes for each article read</w:t>
      </w:r>
    </w:p>
    <w:p w14:paraId="5A2AE484" w14:textId="77777777" w:rsidR="008A0F5B" w:rsidRDefault="008A0F5B" w:rsidP="008A0F5B">
      <w:pPr>
        <w:pStyle w:val="ListParagraph"/>
        <w:numPr>
          <w:ilvl w:val="2"/>
          <w:numId w:val="1"/>
        </w:numPr>
      </w:pPr>
      <w:r>
        <w:t>– Note important concepts, theories, measures, manipulations, covariates</w:t>
      </w:r>
    </w:p>
    <w:p w14:paraId="387E8E5B" w14:textId="54DFADA7" w:rsidR="00544F50" w:rsidRDefault="00544F50" w:rsidP="008A0F5B">
      <w:pPr>
        <w:pStyle w:val="ListParagraph"/>
        <w:numPr>
          <w:ilvl w:val="2"/>
          <w:numId w:val="1"/>
        </w:numPr>
      </w:pPr>
      <w:r>
        <w:t>– Meet with advisor regularly to discuss insights, questions, and progress</w:t>
      </w:r>
    </w:p>
    <w:p w14:paraId="3A8D824E" w14:textId="7BBA2172" w:rsidR="007700B7" w:rsidRDefault="007700B7" w:rsidP="007700B7">
      <w:pPr>
        <w:pStyle w:val="ListParagraph"/>
        <w:numPr>
          <w:ilvl w:val="1"/>
          <w:numId w:val="1"/>
        </w:numPr>
      </w:pPr>
      <w:r>
        <w:t>– Identify major them</w:t>
      </w:r>
      <w:r w:rsidR="004F3D8C">
        <w:t>es and concepts among articles</w:t>
      </w:r>
    </w:p>
    <w:p w14:paraId="61CCC8D2" w14:textId="78E114D5" w:rsidR="007700B7" w:rsidRDefault="007700B7" w:rsidP="007700B7">
      <w:pPr>
        <w:pStyle w:val="ListParagraph"/>
        <w:numPr>
          <w:ilvl w:val="1"/>
          <w:numId w:val="1"/>
        </w:numPr>
      </w:pPr>
      <w:r>
        <w:t xml:space="preserve">– Consider connections between concepts and </w:t>
      </w:r>
      <w:r w:rsidR="00544F50">
        <w:t>draft</w:t>
      </w:r>
      <w:r>
        <w:t xml:space="preserve"> research question</w:t>
      </w:r>
      <w:r w:rsidR="00544F50">
        <w:t>(s)</w:t>
      </w:r>
    </w:p>
    <w:p w14:paraId="3D88814F" w14:textId="77777777" w:rsidR="004F3D8C" w:rsidRDefault="00544F50" w:rsidP="007700B7">
      <w:pPr>
        <w:pStyle w:val="ListParagraph"/>
        <w:numPr>
          <w:ilvl w:val="1"/>
          <w:numId w:val="1"/>
        </w:numPr>
      </w:pPr>
      <w:r>
        <w:t>– Meet with advisor</w:t>
      </w:r>
      <w:r w:rsidR="007700B7">
        <w:t xml:space="preserve"> to discuss research quest</w:t>
      </w:r>
      <w:r w:rsidR="00E311EC">
        <w:t>ion</w:t>
      </w:r>
      <w:r>
        <w:t>(s)</w:t>
      </w:r>
    </w:p>
    <w:p w14:paraId="0840FC01" w14:textId="5AA3E547" w:rsidR="007700B7" w:rsidRDefault="004F3D8C" w:rsidP="004F3D8C">
      <w:pPr>
        <w:pStyle w:val="ListParagraph"/>
        <w:numPr>
          <w:ilvl w:val="2"/>
          <w:numId w:val="1"/>
        </w:numPr>
      </w:pPr>
      <w:r>
        <w:t>– C</w:t>
      </w:r>
      <w:r w:rsidR="00544F50">
        <w:t>reate</w:t>
      </w:r>
      <w:r w:rsidR="00E311EC">
        <w:t xml:space="preserve"> general outline</w:t>
      </w:r>
    </w:p>
    <w:p w14:paraId="5C9FBBE5" w14:textId="5B6989E5" w:rsidR="004F3D8C" w:rsidRDefault="004F3D8C" w:rsidP="004F3D8C">
      <w:pPr>
        <w:pStyle w:val="ListParagraph"/>
        <w:numPr>
          <w:ilvl w:val="2"/>
          <w:numId w:val="1"/>
        </w:numPr>
      </w:pPr>
      <w:r>
        <w:t xml:space="preserve">– Identify possible committee members </w:t>
      </w:r>
      <w:r>
        <w:rPr>
          <w:b/>
        </w:rPr>
        <w:t>if preparing for thesis</w:t>
      </w:r>
    </w:p>
    <w:p w14:paraId="5C16835A" w14:textId="0B4F7E4E" w:rsidR="002C2AFD" w:rsidRDefault="00544F50" w:rsidP="00544F50">
      <w:pPr>
        <w:pStyle w:val="ListParagraph"/>
        <w:numPr>
          <w:ilvl w:val="1"/>
          <w:numId w:val="1"/>
        </w:numPr>
      </w:pPr>
      <w:r>
        <w:t>– Develop outline; add details and subsections;</w:t>
      </w:r>
      <w:r w:rsidR="007700B7">
        <w:t xml:space="preserve"> consider </w:t>
      </w:r>
      <w:r>
        <w:t>order of concepts for lit.</w:t>
      </w:r>
      <w:r w:rsidR="007700B7">
        <w:t xml:space="preserve"> review</w:t>
      </w:r>
    </w:p>
    <w:p w14:paraId="4A82BB50" w14:textId="0BFA632B" w:rsidR="007700B7" w:rsidRDefault="007700B7" w:rsidP="007700B7">
      <w:pPr>
        <w:pStyle w:val="ListParagraph"/>
        <w:numPr>
          <w:ilvl w:val="1"/>
          <w:numId w:val="1"/>
        </w:numPr>
      </w:pPr>
      <w:r>
        <w:t xml:space="preserve">– </w:t>
      </w:r>
      <w:r w:rsidR="00544F50">
        <w:t>Use outline to organize article</w:t>
      </w:r>
      <w:r>
        <w:t xml:space="preserve"> note</w:t>
      </w:r>
      <w:r w:rsidR="00544F50">
        <w:t>s; Create annotated outline</w:t>
      </w:r>
    </w:p>
    <w:p w14:paraId="1458D2DE" w14:textId="29901813" w:rsidR="007700B7" w:rsidRDefault="007700B7" w:rsidP="007700B7">
      <w:pPr>
        <w:pStyle w:val="ListParagraph"/>
        <w:numPr>
          <w:ilvl w:val="1"/>
          <w:numId w:val="1"/>
        </w:numPr>
      </w:pPr>
      <w:r>
        <w:t>– Use outline and research question</w:t>
      </w:r>
      <w:r w:rsidR="005511C5">
        <w:t>(s)</w:t>
      </w:r>
      <w:r>
        <w:t xml:space="preserve"> (or hypotheses) to write abstract</w:t>
      </w:r>
    </w:p>
    <w:p w14:paraId="2E9E4A38" w14:textId="37B2BEB2" w:rsidR="007700B7" w:rsidRDefault="007700B7" w:rsidP="007700B7">
      <w:pPr>
        <w:pStyle w:val="ListParagraph"/>
        <w:numPr>
          <w:ilvl w:val="1"/>
          <w:numId w:val="1"/>
        </w:numPr>
      </w:pPr>
      <w:r>
        <w:t xml:space="preserve">– Send draft of annotated outline and abstract to </w:t>
      </w:r>
      <w:r w:rsidR="004F3D8C">
        <w:t>advisor</w:t>
      </w:r>
    </w:p>
    <w:p w14:paraId="427CC431" w14:textId="175E736B" w:rsidR="007700B7" w:rsidRDefault="007700B7" w:rsidP="005511C5">
      <w:pPr>
        <w:pStyle w:val="ListParagraph"/>
        <w:numPr>
          <w:ilvl w:val="1"/>
          <w:numId w:val="1"/>
        </w:numPr>
      </w:pPr>
      <w:r>
        <w:t>– Revise outline and abstract</w:t>
      </w:r>
      <w:r w:rsidR="005511C5">
        <w:t xml:space="preserve"> with advisor feedback</w:t>
      </w:r>
    </w:p>
    <w:p w14:paraId="477F5C20" w14:textId="77777777" w:rsidR="007700B7" w:rsidRDefault="007700B7" w:rsidP="00A62A3D">
      <w:pPr>
        <w:spacing w:after="0"/>
      </w:pPr>
      <w:r>
        <w:t>Milestone 2: Literature Review</w:t>
      </w:r>
    </w:p>
    <w:p w14:paraId="7BFE06AC" w14:textId="77777777" w:rsidR="008A0F5B" w:rsidRDefault="008A0F5B" w:rsidP="00A62A3D">
      <w:pPr>
        <w:spacing w:after="0"/>
      </w:pPr>
      <w:r>
        <w:tab/>
        <w:t>2.</w:t>
      </w:r>
      <w:r w:rsidR="007700B7">
        <w:t xml:space="preserve">1 – </w:t>
      </w:r>
      <w:r>
        <w:t>Use notes from each article with annotated outline to begin developing literature review</w:t>
      </w:r>
    </w:p>
    <w:p w14:paraId="5B52E686" w14:textId="6368D4DD" w:rsidR="008A0F5B" w:rsidRDefault="008A0F5B" w:rsidP="00A62A3D">
      <w:pPr>
        <w:spacing w:after="0"/>
      </w:pPr>
      <w:r>
        <w:tab/>
        <w:t>2.2 – Merge notes together and create draft of literature review</w:t>
      </w:r>
    </w:p>
    <w:p w14:paraId="16628E34" w14:textId="61414927" w:rsidR="008A0F5B" w:rsidRDefault="008A0F5B" w:rsidP="00A62A3D">
      <w:pPr>
        <w:spacing w:after="0"/>
        <w:ind w:left="720"/>
      </w:pPr>
      <w:r>
        <w:t>2.3 – Discuss literature, research question</w:t>
      </w:r>
      <w:r w:rsidR="005511C5">
        <w:t>(s)</w:t>
      </w:r>
      <w:r>
        <w:t xml:space="preserve"> (hypotheses), and possible methods with </w:t>
      </w:r>
      <w:r w:rsidR="005511C5">
        <w:t>advisor</w:t>
      </w:r>
    </w:p>
    <w:p w14:paraId="5D566F77" w14:textId="5A2AF7F1" w:rsidR="005511C5" w:rsidRDefault="005511C5" w:rsidP="00A62A3D">
      <w:pPr>
        <w:spacing w:after="0"/>
        <w:ind w:left="720"/>
      </w:pPr>
      <w:r>
        <w:t>2.4 – Print, proof, and revise literature review</w:t>
      </w:r>
    </w:p>
    <w:p w14:paraId="20A0502F" w14:textId="1060F894" w:rsidR="005511C5" w:rsidRDefault="005511C5" w:rsidP="00A62A3D">
      <w:pPr>
        <w:spacing w:after="0"/>
      </w:pPr>
      <w:r>
        <w:tab/>
        <w:t>2.5</w:t>
      </w:r>
      <w:r w:rsidR="008A0F5B">
        <w:t xml:space="preserve"> – Identify measures and manipulations that could be used</w:t>
      </w:r>
    </w:p>
    <w:p w14:paraId="7D9DB14F" w14:textId="4C4CEDB8" w:rsidR="005511C5" w:rsidRDefault="005511C5" w:rsidP="005511C5">
      <w:pPr>
        <w:spacing w:after="0"/>
        <w:ind w:left="720" w:firstLine="720"/>
      </w:pPr>
      <w:r>
        <w:t>2.5.1 – Write list of needed materials/resources (e.g., participants, research assistants)</w:t>
      </w:r>
      <w:r>
        <w:tab/>
      </w:r>
    </w:p>
    <w:p w14:paraId="4E381486" w14:textId="7EE7201F" w:rsidR="005511C5" w:rsidRDefault="005511C5" w:rsidP="005511C5">
      <w:pPr>
        <w:spacing w:after="0"/>
        <w:ind w:left="720" w:firstLine="720"/>
      </w:pPr>
      <w:r>
        <w:t>2.5.2 – Develop proposal for McNair, Killgore, or other funding source if needed</w:t>
      </w:r>
    </w:p>
    <w:p w14:paraId="1CBFB0B8" w14:textId="1F15F61A" w:rsidR="00161B1C" w:rsidRDefault="005511C5" w:rsidP="00161B1C">
      <w:pPr>
        <w:spacing w:after="0"/>
        <w:jc w:val="both"/>
      </w:pPr>
      <w:r>
        <w:tab/>
        <w:t>2.6</w:t>
      </w:r>
      <w:r w:rsidR="008A0F5B">
        <w:t xml:space="preserve"> – Send dr</w:t>
      </w:r>
      <w:r>
        <w:t xml:space="preserve">aft </w:t>
      </w:r>
      <w:r w:rsidR="000209A8">
        <w:t>of literature review to advisor</w:t>
      </w:r>
    </w:p>
    <w:p w14:paraId="6B7C675E" w14:textId="2C5B7280" w:rsidR="00161B1C" w:rsidRDefault="005511C5" w:rsidP="00161B1C">
      <w:pPr>
        <w:spacing w:after="0"/>
        <w:jc w:val="both"/>
      </w:pPr>
      <w:r>
        <w:tab/>
      </w:r>
      <w:r>
        <w:tab/>
        <w:t>2.6.1 – Meet to discuss draft</w:t>
      </w:r>
    </w:p>
    <w:p w14:paraId="4B445544" w14:textId="6102CB94" w:rsidR="005511C5" w:rsidRPr="002C2AFD" w:rsidRDefault="005511C5" w:rsidP="00161B1C">
      <w:pPr>
        <w:spacing w:after="0"/>
        <w:jc w:val="both"/>
        <w:rPr>
          <w:b/>
        </w:rPr>
      </w:pPr>
      <w:r>
        <w:tab/>
      </w:r>
      <w:r>
        <w:tab/>
        <w:t>2.6.1 – Revise draft with advisor feedback</w:t>
      </w:r>
    </w:p>
    <w:p w14:paraId="06AA89B8" w14:textId="77777777" w:rsidR="005511C5" w:rsidRDefault="005511C5" w:rsidP="00A62A3D">
      <w:pPr>
        <w:spacing w:after="0"/>
      </w:pPr>
    </w:p>
    <w:p w14:paraId="566A98E9" w14:textId="77777777" w:rsidR="007700B7" w:rsidRDefault="007700B7" w:rsidP="00A62A3D">
      <w:pPr>
        <w:spacing w:after="0"/>
      </w:pPr>
      <w:r>
        <w:t>Milestone 3: Methods</w:t>
      </w:r>
    </w:p>
    <w:p w14:paraId="5278F823" w14:textId="77777777" w:rsidR="008A0F5B" w:rsidRDefault="008A0F5B" w:rsidP="00A62A3D">
      <w:pPr>
        <w:spacing w:after="0"/>
      </w:pPr>
      <w:r>
        <w:tab/>
        <w:t>3.1 – Use notes about methods, measures, and manipulations as starting point</w:t>
      </w:r>
    </w:p>
    <w:p w14:paraId="05D43A39" w14:textId="1E008F26" w:rsidR="008A0F5B" w:rsidRDefault="008A0F5B" w:rsidP="00A62A3D">
      <w:pPr>
        <w:spacing w:after="0"/>
      </w:pPr>
      <w:r>
        <w:tab/>
        <w:t>3.2 – Discuss resear</w:t>
      </w:r>
      <w:r w:rsidR="005511C5">
        <w:t>ch plan (methods) with advisor</w:t>
      </w:r>
    </w:p>
    <w:p w14:paraId="6B6ACA92" w14:textId="1E946E29" w:rsidR="005511C5" w:rsidRDefault="008A0F5B" w:rsidP="00A62A3D">
      <w:pPr>
        <w:spacing w:after="0"/>
      </w:pPr>
      <w:r>
        <w:tab/>
      </w:r>
      <w:r w:rsidR="005511C5">
        <w:t>3.3 – Write draft of methods,</w:t>
      </w:r>
      <w:r>
        <w:t xml:space="preserve"> se</w:t>
      </w:r>
      <w:r w:rsidR="005511C5">
        <w:t>nd to advisor, and revise with feedback</w:t>
      </w:r>
    </w:p>
    <w:p w14:paraId="7C3D1243" w14:textId="77777777" w:rsidR="005511C5" w:rsidRDefault="005511C5" w:rsidP="005511C5">
      <w:pPr>
        <w:spacing w:after="0"/>
      </w:pPr>
      <w:r>
        <w:tab/>
        <w:t xml:space="preserve">3.4 – Draft </w:t>
      </w:r>
      <w:r w:rsidR="008A0F5B">
        <w:t>IRB proposal</w:t>
      </w:r>
      <w:r>
        <w:t xml:space="preserve"> </w:t>
      </w:r>
    </w:p>
    <w:p w14:paraId="348F65B1" w14:textId="4DF281CF" w:rsidR="005511C5" w:rsidRDefault="005511C5" w:rsidP="005511C5">
      <w:pPr>
        <w:spacing w:after="0"/>
        <w:ind w:left="720" w:firstLine="720"/>
      </w:pPr>
      <w:r>
        <w:t>(</w:t>
      </w:r>
      <w:hyperlink r:id="rId5" w:history="1">
        <w:r w:rsidRPr="00202812">
          <w:rPr>
            <w:rStyle w:val="Hyperlink"/>
          </w:rPr>
          <w:t>https://www.wtamu.edu/academics/irb-steps-to-proposal-submission.aspx</w:t>
        </w:r>
      </w:hyperlink>
      <w:r>
        <w:t>)</w:t>
      </w:r>
    </w:p>
    <w:p w14:paraId="3BFBF1E8" w14:textId="141742CC" w:rsidR="00361C7D" w:rsidRDefault="00361C7D" w:rsidP="005511C5">
      <w:pPr>
        <w:spacing w:after="0"/>
        <w:ind w:left="720" w:firstLine="720"/>
      </w:pPr>
      <w:r>
        <w:tab/>
      </w:r>
      <w:r>
        <w:t>Note: If you are working with</w:t>
      </w:r>
      <w:r>
        <w:t xml:space="preserve"> animals, you may need IACUC approval instead</w:t>
      </w:r>
    </w:p>
    <w:p w14:paraId="22B4DE44" w14:textId="4EB01B39" w:rsidR="008A0F5B" w:rsidRDefault="00766C94" w:rsidP="00766C94">
      <w:pPr>
        <w:spacing w:after="0"/>
        <w:ind w:left="720" w:firstLine="720"/>
      </w:pPr>
      <w:r>
        <w:t>3.4.1 – I</w:t>
      </w:r>
      <w:r w:rsidR="00C4780F">
        <w:t>nclude</w:t>
      </w:r>
      <w:r w:rsidR="008A0F5B">
        <w:t xml:space="preserve"> measures, manipulations, recruitment procedures, etc.</w:t>
      </w:r>
    </w:p>
    <w:p w14:paraId="0FBF8889" w14:textId="1CAAB799" w:rsidR="00951D4C" w:rsidRDefault="00766C94" w:rsidP="00951D4C">
      <w:pPr>
        <w:spacing w:after="0"/>
        <w:ind w:left="1440"/>
      </w:pPr>
      <w:r>
        <w:t xml:space="preserve">3.4.2 – </w:t>
      </w:r>
      <w:r w:rsidR="00951D4C">
        <w:t>Create documents (</w:t>
      </w:r>
      <w:r>
        <w:t>e.g., informed consent, questionnaires)</w:t>
      </w:r>
      <w:r w:rsidR="0000377B">
        <w:t xml:space="preserve">, potentially online in </w:t>
      </w:r>
      <w:proofErr w:type="spellStart"/>
      <w:r w:rsidR="0000377B">
        <w:t>Qualtrics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https://www.qualtrics.com/academic-solutions/west-texas-am-university/</w:t>
        </w:r>
      </w:hyperlink>
      <w:r>
        <w:t>)</w:t>
      </w:r>
    </w:p>
    <w:p w14:paraId="40F50A01" w14:textId="138DA4E7" w:rsidR="00361C7D" w:rsidRDefault="00C4780F" w:rsidP="00A62A3D">
      <w:pPr>
        <w:spacing w:after="0"/>
      </w:pPr>
      <w:r>
        <w:tab/>
        <w:t>3.5 – Revise met</w:t>
      </w:r>
      <w:r w:rsidR="00766C94">
        <w:t xml:space="preserve">hods and IRB proposal; Send advisor </w:t>
      </w:r>
      <w:r>
        <w:t>draft of IRB proposal</w:t>
      </w:r>
    </w:p>
    <w:p w14:paraId="2075B454" w14:textId="734BE09E" w:rsidR="00361C7D" w:rsidRDefault="00951D4C" w:rsidP="00A62A3D">
      <w:pPr>
        <w:spacing w:after="0"/>
      </w:pPr>
      <w:r>
        <w:tab/>
        <w:t>3.6 – Complete CITI</w:t>
      </w:r>
      <w:r w:rsidR="00C4780F">
        <w:t xml:space="preserve"> training </w:t>
      </w:r>
      <w:r>
        <w:t xml:space="preserve">for IRB </w:t>
      </w:r>
      <w:r w:rsidR="00C4780F">
        <w:t>(</w:t>
      </w:r>
      <w:hyperlink r:id="rId7" w:history="1">
        <w:r w:rsidR="00C4780F" w:rsidRPr="00C75618">
          <w:rPr>
            <w:rStyle w:val="Hyperlink"/>
          </w:rPr>
          <w:t>https://www.citiprogram.org/?pageID=668</w:t>
        </w:r>
      </w:hyperlink>
      <w:r w:rsidR="00C4780F">
        <w:t>)</w:t>
      </w:r>
      <w:r w:rsidR="00361C7D">
        <w:t xml:space="preserve"> </w:t>
      </w:r>
    </w:p>
    <w:p w14:paraId="0C39FA0B" w14:textId="7BECD76E" w:rsidR="00C4780F" w:rsidRDefault="00C4780F" w:rsidP="00A62A3D">
      <w:pPr>
        <w:spacing w:after="0"/>
      </w:pPr>
      <w:r>
        <w:tab/>
        <w:t xml:space="preserve">3.7 – Revise </w:t>
      </w:r>
      <w:r w:rsidR="00766C94">
        <w:t xml:space="preserve">proposal with advisor feedback </w:t>
      </w:r>
      <w:r>
        <w:t>and submit IRB proposal</w:t>
      </w:r>
    </w:p>
    <w:p w14:paraId="288F0F0D" w14:textId="24BC97FC" w:rsidR="000209A8" w:rsidRPr="000209A8" w:rsidRDefault="000209A8" w:rsidP="000209A8">
      <w:pPr>
        <w:spacing w:after="0"/>
        <w:ind w:left="1440"/>
      </w:pPr>
      <w:r>
        <w:t xml:space="preserve">Note: If you are preparing </w:t>
      </w:r>
      <w:r>
        <w:rPr>
          <w:b/>
        </w:rPr>
        <w:t>thesis</w:t>
      </w:r>
      <w:r>
        <w:t>, you need to submit paper to committee and complete oral proposal before applying for IRB approval</w:t>
      </w:r>
    </w:p>
    <w:p w14:paraId="481185B4" w14:textId="77777777" w:rsidR="00766C94" w:rsidRDefault="00766C94" w:rsidP="00A62A3D">
      <w:pPr>
        <w:spacing w:after="0"/>
      </w:pPr>
    </w:p>
    <w:p w14:paraId="3C66A2DB" w14:textId="77777777" w:rsidR="0030063F" w:rsidRDefault="0030063F" w:rsidP="00A62A3D">
      <w:pPr>
        <w:spacing w:after="0"/>
      </w:pPr>
    </w:p>
    <w:p w14:paraId="7BA2E9A5" w14:textId="77777777" w:rsidR="007700B7" w:rsidRDefault="007700B7" w:rsidP="00A62A3D">
      <w:pPr>
        <w:spacing w:after="0"/>
      </w:pPr>
      <w:r>
        <w:lastRenderedPageBreak/>
        <w:t>Milestone 4: Final Paper</w:t>
      </w:r>
    </w:p>
    <w:p w14:paraId="33EA6357" w14:textId="51B16EF0" w:rsidR="00C4780F" w:rsidRDefault="00C4780F" w:rsidP="00A62A3D">
      <w:pPr>
        <w:spacing w:after="0"/>
      </w:pPr>
      <w:r>
        <w:tab/>
        <w:t>4.1 – With IRB a</w:t>
      </w:r>
      <w:r w:rsidR="00766C94">
        <w:t>pproval, practice protocol; then, start data collection</w:t>
      </w:r>
    </w:p>
    <w:p w14:paraId="41F1D8F2" w14:textId="1162886E" w:rsidR="00951D4C" w:rsidRPr="00766C94" w:rsidRDefault="00951D4C" w:rsidP="00A62A3D">
      <w:pPr>
        <w:spacing w:after="0"/>
        <w:rPr>
          <w:b/>
        </w:rPr>
      </w:pPr>
      <w:r>
        <w:tab/>
      </w:r>
      <w:r>
        <w:tab/>
        <w:t>Schedule room for sessions</w:t>
      </w:r>
      <w:r w:rsidR="00766C94">
        <w:t xml:space="preserve"> </w:t>
      </w:r>
      <w:r w:rsidR="00766C94">
        <w:rPr>
          <w:b/>
        </w:rPr>
        <w:t>if needed</w:t>
      </w:r>
    </w:p>
    <w:p w14:paraId="1EF9D364" w14:textId="7988A1D1" w:rsidR="00766C94" w:rsidRDefault="00951D4C" w:rsidP="00A62A3D">
      <w:pPr>
        <w:spacing w:after="0"/>
      </w:pPr>
      <w:r>
        <w:tab/>
      </w:r>
      <w:r>
        <w:tab/>
      </w:r>
      <w:r w:rsidR="00766C94">
        <w:t>Announce study (e.g., send emails, make class announcements)</w:t>
      </w:r>
    </w:p>
    <w:p w14:paraId="428CF492" w14:textId="05E396F5" w:rsidR="00951D4C" w:rsidRDefault="00951D4C" w:rsidP="00A62A3D">
      <w:pPr>
        <w:spacing w:after="0"/>
      </w:pPr>
      <w:r>
        <w:tab/>
      </w:r>
      <w:r>
        <w:tab/>
        <w:t>Sched</w:t>
      </w:r>
      <w:r w:rsidR="00766C94">
        <w:t>ule sessions if running participants in-person individually</w:t>
      </w:r>
    </w:p>
    <w:p w14:paraId="348F4BD9" w14:textId="5F6EBD2D" w:rsidR="00C4780F" w:rsidRDefault="00C4780F" w:rsidP="00A62A3D">
      <w:pPr>
        <w:spacing w:after="0"/>
      </w:pPr>
      <w:r>
        <w:tab/>
        <w:t>4.2 – Check and screen data</w:t>
      </w:r>
      <w:r w:rsidR="00766C94">
        <w:t xml:space="preserve"> with advisor</w:t>
      </w:r>
    </w:p>
    <w:p w14:paraId="7B5DFC85" w14:textId="77777777" w:rsidR="00766C94" w:rsidRDefault="00C4780F" w:rsidP="00A62A3D">
      <w:pPr>
        <w:spacing w:after="0"/>
      </w:pPr>
      <w:r>
        <w:tab/>
      </w:r>
      <w:r w:rsidR="00766C94">
        <w:tab/>
        <w:t>4.2.1 – Clean data</w:t>
      </w:r>
      <w:r>
        <w:t xml:space="preserve"> </w:t>
      </w:r>
    </w:p>
    <w:p w14:paraId="785D9041" w14:textId="495E66D7" w:rsidR="00C4780F" w:rsidRDefault="00766C94" w:rsidP="00766C94">
      <w:pPr>
        <w:spacing w:after="0"/>
        <w:ind w:left="720" w:firstLine="720"/>
      </w:pPr>
      <w:r>
        <w:t>4.2.2 – R</w:t>
      </w:r>
      <w:r w:rsidR="00C4780F">
        <w:t>un preliminary analyses (histograms, skew</w:t>
      </w:r>
      <w:r>
        <w:t>ness, kurtosis, etc.)</w:t>
      </w:r>
    </w:p>
    <w:p w14:paraId="116879C1" w14:textId="1AE3B078" w:rsidR="00766C94" w:rsidRDefault="00766C94" w:rsidP="00766C94">
      <w:pPr>
        <w:spacing w:after="0"/>
        <w:ind w:left="720" w:firstLine="720"/>
      </w:pPr>
      <w:r>
        <w:t>4.2.3 – Address assumption violations</w:t>
      </w:r>
    </w:p>
    <w:p w14:paraId="2BF5BA32" w14:textId="50574E0C" w:rsidR="00766C94" w:rsidRDefault="00766C94" w:rsidP="00766C94">
      <w:pPr>
        <w:spacing w:after="0"/>
        <w:ind w:left="720" w:firstLine="720"/>
      </w:pPr>
      <w:r>
        <w:t>4.2.4 – Run descriptive stats for participant section</w:t>
      </w:r>
    </w:p>
    <w:p w14:paraId="3874184E" w14:textId="50E09882" w:rsidR="00C4780F" w:rsidRDefault="00766C94" w:rsidP="00A62A3D">
      <w:pPr>
        <w:spacing w:after="0"/>
      </w:pPr>
      <w:r>
        <w:tab/>
        <w:t>4.3</w:t>
      </w:r>
      <w:r w:rsidR="00C4780F">
        <w:t xml:space="preserve"> – Run analyses for hypotheses; </w:t>
      </w:r>
      <w:proofErr w:type="gramStart"/>
      <w:r w:rsidR="00C4780F">
        <w:t>Consider</w:t>
      </w:r>
      <w:proofErr w:type="gramEnd"/>
      <w:r w:rsidR="00C4780F">
        <w:t xml:space="preserve"> how covariates ca</w:t>
      </w:r>
      <w:r>
        <w:t>n be included</w:t>
      </w:r>
    </w:p>
    <w:p w14:paraId="58D54A91" w14:textId="7DFDF42F" w:rsidR="00C4780F" w:rsidRDefault="00766C94" w:rsidP="00A62A3D">
      <w:pPr>
        <w:spacing w:after="0"/>
      </w:pPr>
      <w:r>
        <w:tab/>
        <w:t>4.4</w:t>
      </w:r>
      <w:r w:rsidR="00C4780F">
        <w:t xml:space="preserve"> – Write draft of results and send to </w:t>
      </w:r>
      <w:r>
        <w:t>advisor</w:t>
      </w:r>
    </w:p>
    <w:p w14:paraId="099A7B8A" w14:textId="27725154" w:rsidR="00C4780F" w:rsidRDefault="00766C94" w:rsidP="00A62A3D">
      <w:pPr>
        <w:spacing w:after="0"/>
      </w:pPr>
      <w:r>
        <w:tab/>
        <w:t>4.5</w:t>
      </w:r>
      <w:r w:rsidR="00C4780F">
        <w:t xml:space="preserve"> – Write draft of discussion section</w:t>
      </w:r>
    </w:p>
    <w:p w14:paraId="06820EF7" w14:textId="07643F49" w:rsidR="00C4780F" w:rsidRDefault="00766C94" w:rsidP="00A62A3D">
      <w:pPr>
        <w:spacing w:after="0"/>
      </w:pPr>
      <w:r>
        <w:tab/>
        <w:t>4.6</w:t>
      </w:r>
      <w:r w:rsidR="00C4780F">
        <w:t xml:space="preserve"> – Revise results</w:t>
      </w:r>
    </w:p>
    <w:p w14:paraId="4684C530" w14:textId="61AF3B59" w:rsidR="00C4780F" w:rsidRDefault="00766C94" w:rsidP="00A62A3D">
      <w:pPr>
        <w:spacing w:after="0"/>
      </w:pPr>
      <w:r>
        <w:tab/>
        <w:t>4.7 – Revise discussion s</w:t>
      </w:r>
      <w:r w:rsidR="00C4780F">
        <w:t>ection</w:t>
      </w:r>
    </w:p>
    <w:p w14:paraId="6E8DA9C3" w14:textId="07749361" w:rsidR="00C4780F" w:rsidRDefault="00766C94" w:rsidP="00A62A3D">
      <w:pPr>
        <w:spacing w:after="0"/>
      </w:pPr>
      <w:r>
        <w:tab/>
        <w:t>4.8</w:t>
      </w:r>
      <w:r w:rsidR="00C4780F">
        <w:t xml:space="preserve"> – Combine revisions of sections; Revise full paper</w:t>
      </w:r>
    </w:p>
    <w:p w14:paraId="4BB68A30" w14:textId="23481881" w:rsidR="00C4780F" w:rsidRDefault="00766C94" w:rsidP="00766C94">
      <w:pPr>
        <w:spacing w:after="0"/>
      </w:pPr>
      <w:r>
        <w:tab/>
        <w:t>4.9</w:t>
      </w:r>
      <w:r w:rsidR="00C4780F">
        <w:t xml:space="preserve"> – Submit </w:t>
      </w:r>
      <w:r>
        <w:t>revised paper to advisor</w:t>
      </w:r>
    </w:p>
    <w:p w14:paraId="6E147E8F" w14:textId="522C03E3" w:rsidR="00766C94" w:rsidRDefault="00766C94" w:rsidP="00766C94">
      <w:pPr>
        <w:spacing w:after="0"/>
      </w:pPr>
      <w:r>
        <w:tab/>
        <w:t>4.10 – Use feedback to revise paper</w:t>
      </w:r>
    </w:p>
    <w:p w14:paraId="5D3B9766" w14:textId="46E9C425" w:rsidR="00766C94" w:rsidRDefault="00766C94" w:rsidP="00766C94">
      <w:pPr>
        <w:spacing w:after="0"/>
      </w:pPr>
      <w:r>
        <w:tab/>
        <w:t xml:space="preserve">4.11 – </w:t>
      </w:r>
      <w:r w:rsidR="003117AA">
        <w:t xml:space="preserve">If </w:t>
      </w:r>
      <w:r w:rsidR="003117AA" w:rsidRPr="003117AA">
        <w:rPr>
          <w:b/>
        </w:rPr>
        <w:t>thesis</w:t>
      </w:r>
      <w:r w:rsidR="003117AA">
        <w:t>, o</w:t>
      </w:r>
      <w:r w:rsidRPr="003117AA">
        <w:t>nce</w:t>
      </w:r>
      <w:r>
        <w:t xml:space="preserve"> approved, submit paper to committee and schedule oral defense</w:t>
      </w:r>
    </w:p>
    <w:p w14:paraId="1EF9BC2E" w14:textId="30A3FEDE" w:rsidR="00766C94" w:rsidRDefault="00766C94" w:rsidP="007700B7">
      <w:r>
        <w:tab/>
        <w:t xml:space="preserve">4.12 – </w:t>
      </w:r>
      <w:r w:rsidR="003117AA">
        <w:t xml:space="preserve">If </w:t>
      </w:r>
      <w:r w:rsidR="003117AA">
        <w:rPr>
          <w:b/>
        </w:rPr>
        <w:t>thesis</w:t>
      </w:r>
      <w:r w:rsidR="003117AA">
        <w:t>,</w:t>
      </w:r>
      <w:r w:rsidR="003117AA">
        <w:rPr>
          <w:b/>
        </w:rPr>
        <w:t xml:space="preserve"> </w:t>
      </w:r>
      <w:r w:rsidR="003117AA">
        <w:t>p</w:t>
      </w:r>
      <w:bookmarkStart w:id="0" w:name="_GoBack"/>
      <w:bookmarkEnd w:id="0"/>
      <w:r>
        <w:t>repare defense presentation</w:t>
      </w:r>
    </w:p>
    <w:p w14:paraId="48A483C7" w14:textId="77777777" w:rsidR="00766C94" w:rsidRDefault="00766C94" w:rsidP="007700B7"/>
    <w:p w14:paraId="31AD0DEE" w14:textId="77777777" w:rsidR="00766C94" w:rsidRDefault="00766C94" w:rsidP="007700B7"/>
    <w:p w14:paraId="10A66896" w14:textId="77777777" w:rsidR="00766C94" w:rsidRDefault="00766C94" w:rsidP="007700B7"/>
    <w:sectPr w:rsidR="0076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3E4F"/>
    <w:multiLevelType w:val="multilevel"/>
    <w:tmpl w:val="54DA8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B7"/>
    <w:rsid w:val="0000377B"/>
    <w:rsid w:val="000209A8"/>
    <w:rsid w:val="00150CA9"/>
    <w:rsid w:val="00161B1C"/>
    <w:rsid w:val="002C2AFD"/>
    <w:rsid w:val="0030063F"/>
    <w:rsid w:val="003117AA"/>
    <w:rsid w:val="00361C7D"/>
    <w:rsid w:val="0038786E"/>
    <w:rsid w:val="003E3545"/>
    <w:rsid w:val="004F3D8C"/>
    <w:rsid w:val="00544F50"/>
    <w:rsid w:val="005511C5"/>
    <w:rsid w:val="006672BB"/>
    <w:rsid w:val="00671826"/>
    <w:rsid w:val="00766C94"/>
    <w:rsid w:val="007700B7"/>
    <w:rsid w:val="00866C3C"/>
    <w:rsid w:val="008A0F5B"/>
    <w:rsid w:val="00951D4C"/>
    <w:rsid w:val="0098057B"/>
    <w:rsid w:val="00A62A3D"/>
    <w:rsid w:val="00C4780F"/>
    <w:rsid w:val="00C623C8"/>
    <w:rsid w:val="00E311EC"/>
    <w:rsid w:val="00EA2D2A"/>
    <w:rsid w:val="00F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099A"/>
  <w15:chartTrackingRefBased/>
  <w15:docId w15:val="{FDA9A581-75AE-46A7-91DD-080DFB61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iprogram.org/?pageID=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ltrics.com/academic-solutions/west-texas-am-university/" TargetMode="External"/><Relationship Id="rId5" Type="http://schemas.openxmlformats.org/officeDocument/2006/relationships/hyperlink" Target="https://www.wtamu.edu/academics/irb-steps-to-proposal-submissio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</dc:creator>
  <cp:keywords/>
  <dc:description/>
  <cp:lastModifiedBy>Dr. D</cp:lastModifiedBy>
  <cp:revision>7</cp:revision>
  <dcterms:created xsi:type="dcterms:W3CDTF">2019-12-10T17:44:00Z</dcterms:created>
  <dcterms:modified xsi:type="dcterms:W3CDTF">2019-12-10T18:23:00Z</dcterms:modified>
</cp:coreProperties>
</file>